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思源宋体 Heavy" w:hAnsi="思源宋体 Heavy" w:eastAsia="思源宋体 Heavy" w:cs="思源宋体 Heavy"/>
          <w:b/>
          <w:bCs/>
          <w:sz w:val="48"/>
          <w:szCs w:val="48"/>
          <w:lang w:val="en-US" w:eastAsia="zh-CN"/>
        </w:rPr>
      </w:pPr>
      <w:r>
        <w:rPr>
          <w:rFonts w:hint="eastAsia" w:ascii="思源宋体 Heavy" w:hAnsi="思源宋体 Heavy" w:eastAsia="思源宋体 Heavy" w:cs="思源宋体 Heavy"/>
          <w:b/>
          <w:bCs/>
          <w:sz w:val="48"/>
          <w:szCs w:val="48"/>
          <w:lang w:val="en-US" w:eastAsia="zh-CN"/>
        </w:rPr>
        <w:t>公 示</w:t>
      </w:r>
    </w:p>
    <w:p>
      <w:pPr>
        <w:ind w:firstLine="560" w:firstLineChars="200"/>
        <w:rPr>
          <w:rFonts w:hint="eastAsia"/>
          <w:sz w:val="28"/>
          <w:szCs w:val="28"/>
          <w:lang w:eastAsia="zh-CN"/>
        </w:rPr>
      </w:pP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根据江西省职工保障互助会景德镇市办事处关于招聘工作人员的公告规定，经过笔试，</w:t>
      </w:r>
      <w:r>
        <w:rPr>
          <w:rFonts w:hint="eastAsia" w:ascii="仿宋" w:hAnsi="仿宋" w:eastAsia="仿宋" w:cs="仿宋"/>
          <w:sz w:val="30"/>
          <w:szCs w:val="30"/>
          <w:lang w:val="en-US" w:eastAsia="zh-CN"/>
        </w:rPr>
        <w:t>从高分到低分按照岗位入闱比例（1:3）确定如下12名同志为入闱面试人员：</w:t>
      </w:r>
    </w:p>
    <w:tbl>
      <w:tblPr>
        <w:tblStyle w:val="3"/>
        <w:tblW w:w="8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1368"/>
        <w:gridCol w:w="1188"/>
        <w:gridCol w:w="1332"/>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 w:hRule="atLeast"/>
        </w:trPr>
        <w:tc>
          <w:tcPr>
            <w:tcW w:w="877"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序号</w:t>
            </w:r>
          </w:p>
        </w:tc>
        <w:tc>
          <w:tcPr>
            <w:tcW w:w="1368"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岗位代码</w:t>
            </w:r>
          </w:p>
        </w:tc>
        <w:tc>
          <w:tcPr>
            <w:tcW w:w="1188"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招聘职数</w:t>
            </w:r>
          </w:p>
        </w:tc>
        <w:tc>
          <w:tcPr>
            <w:tcW w:w="1332"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入闱比例</w:t>
            </w:r>
          </w:p>
        </w:tc>
        <w:tc>
          <w:tcPr>
            <w:tcW w:w="402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入闱人员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77"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36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30001</w:t>
            </w:r>
          </w:p>
        </w:tc>
        <w:tc>
          <w:tcPr>
            <w:tcW w:w="118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1332"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1:3</w:t>
            </w:r>
          </w:p>
        </w:tc>
        <w:tc>
          <w:tcPr>
            <w:tcW w:w="4020" w:type="dxa"/>
            <w:vAlign w:val="center"/>
          </w:tcPr>
          <w:p>
            <w:pPr>
              <w:ind w:left="840" w:hanging="720" w:hangingChars="30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占子权  聂婷   汪蕾   王文杰 </w:t>
            </w:r>
          </w:p>
          <w:p>
            <w:pPr>
              <w:ind w:left="719" w:leftChars="114" w:hanging="480" w:hangingChars="200"/>
              <w:jc w:val="left"/>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郑超   卢人曦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77"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136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30002</w:t>
            </w:r>
          </w:p>
        </w:tc>
        <w:tc>
          <w:tcPr>
            <w:tcW w:w="118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332" w:type="dxa"/>
            <w:vAlign w:val="center"/>
          </w:tcPr>
          <w:p>
            <w:pPr>
              <w:jc w:val="center"/>
              <w:rPr>
                <w:rFonts w:hint="eastAsia" w:ascii="仿宋" w:hAnsi="仿宋" w:eastAsia="仿宋" w:cs="仿宋"/>
                <w:vertAlign w:val="baseline"/>
              </w:rPr>
            </w:pPr>
            <w:r>
              <w:rPr>
                <w:rFonts w:hint="eastAsia" w:ascii="仿宋" w:hAnsi="仿宋" w:eastAsia="仿宋" w:cs="仿宋"/>
                <w:vertAlign w:val="baseline"/>
                <w:lang w:val="en-US" w:eastAsia="zh-CN"/>
              </w:rPr>
              <w:t>1:3</w:t>
            </w:r>
          </w:p>
        </w:tc>
        <w:tc>
          <w:tcPr>
            <w:tcW w:w="4020" w:type="dxa"/>
            <w:vAlign w:val="center"/>
          </w:tcPr>
          <w:p>
            <w:pPr>
              <w:ind w:left="1120" w:hanging="960" w:hangingChars="400"/>
              <w:jc w:val="center"/>
              <w:rPr>
                <w:rFonts w:hint="eastAsia" w:ascii="仿宋" w:hAnsi="仿宋" w:eastAsia="仿宋" w:cs="仿宋"/>
                <w:sz w:val="24"/>
                <w:szCs w:val="24"/>
                <w:lang w:val="en-US" w:eastAsia="zh-CN"/>
              </w:rPr>
            </w:pPr>
          </w:p>
          <w:p>
            <w:pPr>
              <w:ind w:left="1120" w:hanging="960" w:hangingChars="40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黄昕妍慧    林叶超   刘晓玲</w:t>
            </w:r>
          </w:p>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77"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136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30003</w:t>
            </w:r>
          </w:p>
        </w:tc>
        <w:tc>
          <w:tcPr>
            <w:tcW w:w="118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332" w:type="dxa"/>
            <w:vAlign w:val="center"/>
          </w:tcPr>
          <w:p>
            <w:pPr>
              <w:jc w:val="center"/>
              <w:rPr>
                <w:rFonts w:hint="eastAsia" w:ascii="仿宋" w:hAnsi="仿宋" w:eastAsia="仿宋" w:cs="仿宋"/>
                <w:vertAlign w:val="baseline"/>
              </w:rPr>
            </w:pPr>
            <w:r>
              <w:rPr>
                <w:rFonts w:hint="eastAsia" w:ascii="仿宋" w:hAnsi="仿宋" w:eastAsia="仿宋" w:cs="仿宋"/>
                <w:vertAlign w:val="baseline"/>
                <w:lang w:val="en-US" w:eastAsia="zh-CN"/>
              </w:rPr>
              <w:t>1:3</w:t>
            </w:r>
          </w:p>
        </w:tc>
        <w:tc>
          <w:tcPr>
            <w:tcW w:w="4020"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蒋珊    裘梦含   王婉情</w:t>
            </w:r>
          </w:p>
        </w:tc>
      </w:tr>
    </w:tbl>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按照招聘公告规定公示结束后确定面试事项，面试地点、时间另行通知。</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特此公告！</w:t>
      </w:r>
      <w:bookmarkStart w:id="0" w:name="_GoBack"/>
      <w:bookmarkEnd w:id="0"/>
    </w:p>
    <w:p>
      <w:pPr>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drawing>
          <wp:anchor distT="0" distB="0" distL="114300" distR="114300" simplePos="0" relativeHeight="251659264" behindDoc="1" locked="0" layoutInCell="1" allowOverlap="1">
            <wp:simplePos x="0" y="0"/>
            <wp:positionH relativeFrom="column">
              <wp:posOffset>2726690</wp:posOffset>
            </wp:positionH>
            <wp:positionV relativeFrom="paragraph">
              <wp:posOffset>87630</wp:posOffset>
            </wp:positionV>
            <wp:extent cx="1332230" cy="1332230"/>
            <wp:effectExtent l="0" t="0" r="8890" b="889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1332230" cy="1332230"/>
                    </a:xfrm>
                    <a:prstGeom prst="rect">
                      <a:avLst/>
                    </a:prstGeom>
                  </pic:spPr>
                </pic:pic>
              </a:graphicData>
            </a:graphic>
          </wp:anchor>
        </w:drawing>
      </w:r>
    </w:p>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江西省职工保障互助会景德镇办事处</w:t>
      </w:r>
    </w:p>
    <w:p>
      <w:pPr>
        <w:jc w:val="center"/>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 xml:space="preserve">              2022年9月29日</w:t>
      </w:r>
    </w:p>
    <w:p>
      <w:pPr>
        <w:rPr>
          <w:rFonts w:hint="eastAsia"/>
          <w:sz w:val="28"/>
          <w:szCs w:val="28"/>
          <w:lang w:val="en-US" w:eastAsia="zh-CN"/>
        </w:rPr>
      </w:pPr>
      <w:r>
        <w:rPr>
          <w:rFonts w:hint="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思源宋体 Heavy">
    <w:altName w:val="宋体"/>
    <w:panose1 w:val="02020900000000000000"/>
    <w:charset w:val="86"/>
    <w:family w:val="auto"/>
    <w:pitch w:val="default"/>
    <w:sig w:usb0="00000000" w:usb1="00000000" w:usb2="00000016" w:usb3="00000000" w:csb0="602E0107"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MTM5ZjRkNzQwNGNlZjhlZmJmMTg3Y2MzNmFjMTgifQ=="/>
  </w:docVars>
  <w:rsids>
    <w:rsidRoot w:val="00000000"/>
    <w:rsid w:val="095D6360"/>
    <w:rsid w:val="0D0D4794"/>
    <w:rsid w:val="16B72AC5"/>
    <w:rsid w:val="1798538F"/>
    <w:rsid w:val="24BC7155"/>
    <w:rsid w:val="38841B31"/>
    <w:rsid w:val="3B01476C"/>
    <w:rsid w:val="3D1763A9"/>
    <w:rsid w:val="4DBB7810"/>
    <w:rsid w:val="52215D24"/>
    <w:rsid w:val="57B932EA"/>
    <w:rsid w:val="57E80A7A"/>
    <w:rsid w:val="6F642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194</Words>
  <Characters>219</Characters>
  <Lines>0</Lines>
  <Paragraphs>0</Paragraphs>
  <TotalTime>8</TotalTime>
  <ScaleCrop>false</ScaleCrop>
  <LinksUpToDate>false</LinksUpToDate>
  <CharactersWithSpaces>333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2022-06-09T02:21:00Z</dcterms:created>
  <dc:creator>Administrator</dc:creator>
  <cp:lastModifiedBy>Administrator</cp:lastModifiedBy>
  <cp:lastPrinted>2022-09-30T03:06:00Z</cp:lastPrinted>
  <dcterms:modified xsi:type="dcterms:W3CDTF">2022-09-30T03:15:35Z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2BD6B64628CD48CE8D1A034E2CEDA43A</vt:lpwstr>
  </property>
</Properties>
</file>